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715" w:rsidRPr="00BC0616" w:rsidRDefault="005F137A" w:rsidP="00BC0616">
      <w:pPr>
        <w:pStyle w:val="tekst"/>
        <w:spacing w:after="0"/>
        <w:jc w:val="both"/>
        <w:rPr>
          <w:rFonts w:ascii="Calibri" w:hAnsi="Calibri" w:cs="Arial"/>
          <w:color w:val="000000"/>
          <w:sz w:val="22"/>
          <w:szCs w:val="22"/>
        </w:rPr>
      </w:pPr>
      <w:bookmarkStart w:id="0" w:name="_GoBack"/>
      <w:bookmarkEnd w:id="0"/>
      <w:r>
        <w:rPr>
          <w:rFonts w:ascii="Calibri" w:hAnsi="Calibri" w:cs="Arial"/>
          <w:color w:val="000000"/>
          <w:sz w:val="22"/>
          <w:szCs w:val="22"/>
        </w:rPr>
        <w:t xml:space="preserve">Stečajni upravitelj </w:t>
      </w:r>
      <w:r w:rsidR="001C4715" w:rsidRPr="00BC0616">
        <w:rPr>
          <w:rFonts w:ascii="Calibri" w:hAnsi="Calibri" w:cs="Arial"/>
          <w:color w:val="000000"/>
          <w:sz w:val="22"/>
          <w:szCs w:val="22"/>
        </w:rPr>
        <w:t xml:space="preserve"> u stečajnom postupku koji se vodi nad dužnikom</w:t>
      </w:r>
    </w:p>
    <w:p w:rsidR="0021401D" w:rsidRPr="00BC0616" w:rsidRDefault="0021401D" w:rsidP="00BC0616">
      <w:pPr>
        <w:pStyle w:val="tekst"/>
        <w:spacing w:after="0"/>
        <w:jc w:val="both"/>
        <w:rPr>
          <w:rFonts w:ascii="Calibri" w:hAnsi="Calibri" w:cs="Arial"/>
          <w:color w:val="000000"/>
          <w:sz w:val="16"/>
          <w:szCs w:val="16"/>
        </w:rPr>
      </w:pPr>
    </w:p>
    <w:p w:rsidR="0021401D" w:rsidRPr="00BC0616" w:rsidRDefault="008244E8" w:rsidP="00BC0616">
      <w:pPr>
        <w:jc w:val="both"/>
        <w:rPr>
          <w:rFonts w:cs="Arial"/>
          <w:color w:val="000000"/>
        </w:rPr>
      </w:pPr>
      <w:r w:rsidRPr="008244E8">
        <w:rPr>
          <w:rFonts w:cs="Arial"/>
          <w:b/>
        </w:rPr>
        <w:t xml:space="preserve">ENERGETIKA-PROJEKT d.o.o. u stečaju, Zagreb,  Velimira </w:t>
      </w:r>
      <w:proofErr w:type="spellStart"/>
      <w:r w:rsidRPr="008244E8">
        <w:rPr>
          <w:rFonts w:cs="Arial"/>
          <w:b/>
        </w:rPr>
        <w:t>Škorpika</w:t>
      </w:r>
      <w:proofErr w:type="spellEnd"/>
      <w:r w:rsidRPr="008244E8">
        <w:rPr>
          <w:rFonts w:cs="Arial"/>
          <w:b/>
        </w:rPr>
        <w:t xml:space="preserve"> 14/A, OIB: 09706150567</w:t>
      </w:r>
      <w:r w:rsidR="0021401D" w:rsidRPr="00BC0616">
        <w:rPr>
          <w:rFonts w:cs="Arial"/>
        </w:rPr>
        <w:t xml:space="preserve">, na Trgovačkom sudu u Zagrebu </w:t>
      </w:r>
      <w:r w:rsidR="0021401D" w:rsidRPr="00BC0616">
        <w:rPr>
          <w:rFonts w:cs="Arial"/>
          <w:color w:val="000000"/>
        </w:rPr>
        <w:t xml:space="preserve">pod posl.br. </w:t>
      </w:r>
      <w:r w:rsidRPr="008244E8">
        <w:rPr>
          <w:rFonts w:cs="Arial"/>
        </w:rPr>
        <w:t>St-145/2011</w:t>
      </w:r>
      <w:r>
        <w:rPr>
          <w:rFonts w:cs="Arial"/>
        </w:rPr>
        <w:t xml:space="preserve"> </w:t>
      </w:r>
      <w:r w:rsidR="0021401D" w:rsidRPr="00BC0616">
        <w:rPr>
          <w:rFonts w:cs="Arial"/>
        </w:rPr>
        <w:t>objavljuje sukladno</w:t>
      </w:r>
      <w:r w:rsidR="0021401D" w:rsidRPr="00BC0616">
        <w:rPr>
          <w:rFonts w:cs="Arial"/>
          <w:b/>
        </w:rPr>
        <w:t xml:space="preserve"> </w:t>
      </w:r>
      <w:r w:rsidR="0021401D" w:rsidRPr="00BC0616">
        <w:rPr>
          <w:rFonts w:cs="Arial"/>
          <w:color w:val="000000"/>
        </w:rPr>
        <w:t>čl. 183., 184. i 193. Stečajnog zakona i uz suglasnost stečajnog suca</w:t>
      </w:r>
      <w:r w:rsidR="00FA48DD">
        <w:rPr>
          <w:rFonts w:cs="Arial"/>
          <w:color w:val="000000"/>
        </w:rPr>
        <w:t xml:space="preserve"> </w:t>
      </w:r>
      <w:r w:rsidR="00FA48DD">
        <w:rPr>
          <w:rFonts w:cs="Arial"/>
        </w:rPr>
        <w:t xml:space="preserve">za </w:t>
      </w:r>
      <w:r w:rsidR="00FA48DD" w:rsidRPr="00BC0616">
        <w:rPr>
          <w:rFonts w:cs="Arial"/>
          <w:b/>
        </w:rPr>
        <w:t xml:space="preserve"> </w:t>
      </w:r>
      <w:r w:rsidR="00FA48DD">
        <w:rPr>
          <w:rFonts w:cs="Arial"/>
          <w:color w:val="000000"/>
        </w:rPr>
        <w:t xml:space="preserve">prvu </w:t>
      </w:r>
      <w:r w:rsidR="00FA48DD" w:rsidRPr="00BC0616">
        <w:rPr>
          <w:rFonts w:cs="Arial"/>
          <w:color w:val="000000"/>
        </w:rPr>
        <w:t xml:space="preserve"> </w:t>
      </w:r>
      <w:r w:rsidR="005F137A">
        <w:rPr>
          <w:rFonts w:cs="Arial"/>
          <w:color w:val="000000"/>
        </w:rPr>
        <w:t xml:space="preserve">djelomičnu </w:t>
      </w:r>
      <w:r w:rsidR="00FA48DD" w:rsidRPr="00BC0616">
        <w:rPr>
          <w:rFonts w:cs="Arial"/>
          <w:color w:val="000000"/>
        </w:rPr>
        <w:t>diobu</w:t>
      </w:r>
      <w:r w:rsidR="0021401D" w:rsidRPr="00BC0616">
        <w:rPr>
          <w:rFonts w:cs="Arial"/>
          <w:color w:val="000000"/>
        </w:rPr>
        <w:t xml:space="preserve"> od dana</w:t>
      </w:r>
      <w:r w:rsidR="00507333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__________</w:t>
      </w:r>
      <w:r w:rsidR="00507333">
        <w:rPr>
          <w:rFonts w:cs="Arial"/>
          <w:color w:val="000000"/>
        </w:rPr>
        <w:t xml:space="preserve"> 201</w:t>
      </w:r>
      <w:r>
        <w:rPr>
          <w:rFonts w:cs="Arial"/>
          <w:color w:val="000000"/>
        </w:rPr>
        <w:t>8</w:t>
      </w:r>
      <w:r w:rsidR="00507333">
        <w:rPr>
          <w:rFonts w:cs="Arial"/>
          <w:color w:val="000000"/>
        </w:rPr>
        <w:t>. godine</w:t>
      </w:r>
      <w:r w:rsidR="0021401D" w:rsidRPr="00BC0616">
        <w:rPr>
          <w:rFonts w:cs="Arial"/>
          <w:color w:val="000000"/>
        </w:rPr>
        <w:t xml:space="preserve"> Rješenjem broj  St-</w:t>
      </w:r>
      <w:r w:rsidR="00507333">
        <w:rPr>
          <w:rFonts w:cs="Arial"/>
        </w:rPr>
        <w:t xml:space="preserve"> </w:t>
      </w:r>
      <w:r>
        <w:rPr>
          <w:rFonts w:cs="Arial"/>
        </w:rPr>
        <w:t>145</w:t>
      </w:r>
      <w:r w:rsidR="00507333">
        <w:rPr>
          <w:rFonts w:cs="Arial"/>
        </w:rPr>
        <w:t>/</w:t>
      </w:r>
      <w:r>
        <w:rPr>
          <w:rFonts w:cs="Arial"/>
        </w:rPr>
        <w:t xml:space="preserve">2011- </w:t>
      </w:r>
      <w:r w:rsidR="00507333">
        <w:rPr>
          <w:rFonts w:cs="Arial"/>
        </w:rPr>
        <w:t xml:space="preserve"> </w:t>
      </w:r>
      <w:r w:rsidR="0021401D" w:rsidRPr="00BC0616">
        <w:rPr>
          <w:rFonts w:cs="Arial"/>
          <w:color w:val="000000"/>
        </w:rPr>
        <w:t>.</w:t>
      </w:r>
    </w:p>
    <w:p w:rsidR="0021401D" w:rsidRPr="00BC0616" w:rsidRDefault="0021401D" w:rsidP="00BC0616">
      <w:pPr>
        <w:pStyle w:val="tekst"/>
        <w:jc w:val="both"/>
        <w:rPr>
          <w:rFonts w:ascii="Calibri" w:hAnsi="Calibri" w:cs="Arial"/>
          <w:color w:val="000000"/>
          <w:sz w:val="22"/>
          <w:szCs w:val="22"/>
        </w:rPr>
      </w:pPr>
      <w:r w:rsidRPr="00BC0616">
        <w:rPr>
          <w:rFonts w:ascii="Calibri" w:hAnsi="Calibri" w:cs="Arial"/>
          <w:color w:val="000000"/>
          <w:sz w:val="22"/>
          <w:szCs w:val="22"/>
        </w:rPr>
        <w:t xml:space="preserve">Iz raspoloživih sredstava u </w:t>
      </w:r>
      <w:r w:rsidR="008244E8">
        <w:rPr>
          <w:rFonts w:ascii="Calibri" w:hAnsi="Calibri" w:cs="Arial"/>
          <w:color w:val="000000"/>
          <w:sz w:val="22"/>
          <w:szCs w:val="22"/>
        </w:rPr>
        <w:t>ovoj</w:t>
      </w:r>
      <w:r w:rsidRPr="00BC0616">
        <w:rPr>
          <w:rFonts w:ascii="Calibri" w:hAnsi="Calibri" w:cs="Arial"/>
          <w:color w:val="000000"/>
          <w:sz w:val="22"/>
          <w:szCs w:val="22"/>
        </w:rPr>
        <w:t xml:space="preserve"> diobi namiriti </w:t>
      </w:r>
      <w:r w:rsidR="008244E8">
        <w:rPr>
          <w:rFonts w:ascii="Calibri" w:hAnsi="Calibri" w:cs="Arial"/>
          <w:color w:val="000000"/>
          <w:sz w:val="22"/>
          <w:szCs w:val="22"/>
        </w:rPr>
        <w:t xml:space="preserve">će se </w:t>
      </w:r>
      <w:r w:rsidRPr="00BC0616">
        <w:rPr>
          <w:rFonts w:ascii="Calibri" w:hAnsi="Calibri" w:cs="Arial"/>
          <w:color w:val="000000"/>
          <w:sz w:val="22"/>
          <w:szCs w:val="22"/>
        </w:rPr>
        <w:t>utvrđene tražbine vjerovnika II. višega isplatnog reda</w:t>
      </w:r>
      <w:r w:rsidR="008244E8">
        <w:rPr>
          <w:rFonts w:ascii="Calibri" w:hAnsi="Calibri" w:cs="Arial"/>
          <w:color w:val="000000"/>
          <w:sz w:val="22"/>
          <w:szCs w:val="22"/>
        </w:rPr>
        <w:t xml:space="preserve"> u iznosu od </w:t>
      </w:r>
      <w:r w:rsidR="008244E8" w:rsidRPr="008244E8">
        <w:rPr>
          <w:rFonts w:ascii="Calibri" w:hAnsi="Calibri" w:cs="Arial"/>
          <w:color w:val="000000"/>
          <w:sz w:val="22"/>
          <w:szCs w:val="22"/>
          <w:lang w:val="en-US"/>
        </w:rPr>
        <w:fldChar w:fldCharType="begin"/>
      </w:r>
      <w:r w:rsidR="008244E8" w:rsidRPr="008244E8">
        <w:rPr>
          <w:rFonts w:ascii="Calibri" w:hAnsi="Calibri" w:cs="Arial"/>
          <w:color w:val="000000"/>
          <w:sz w:val="22"/>
          <w:szCs w:val="22"/>
          <w:lang w:val="en-US"/>
        </w:rPr>
        <w:instrText xml:space="preserve"> =SUM(ABOVE) </w:instrText>
      </w:r>
      <w:r w:rsidR="008244E8" w:rsidRPr="008244E8">
        <w:rPr>
          <w:rFonts w:ascii="Calibri" w:hAnsi="Calibri" w:cs="Arial"/>
          <w:color w:val="000000"/>
          <w:sz w:val="22"/>
          <w:szCs w:val="22"/>
          <w:lang w:val="en-US"/>
        </w:rPr>
        <w:fldChar w:fldCharType="separate"/>
      </w:r>
      <w:r w:rsidR="008244E8" w:rsidRPr="008244E8">
        <w:rPr>
          <w:rFonts w:ascii="Calibri" w:hAnsi="Calibri" w:cs="Arial"/>
          <w:color w:val="000000"/>
          <w:sz w:val="22"/>
          <w:szCs w:val="22"/>
          <w:lang w:val="en-US"/>
        </w:rPr>
        <w:t>1.808.464,4</w:t>
      </w:r>
      <w:r w:rsidR="008244E8" w:rsidRPr="008244E8">
        <w:rPr>
          <w:rFonts w:ascii="Calibri" w:hAnsi="Calibri" w:cs="Arial"/>
          <w:color w:val="000000"/>
          <w:sz w:val="22"/>
          <w:szCs w:val="22"/>
        </w:rPr>
        <w:fldChar w:fldCharType="end"/>
      </w:r>
      <w:r w:rsidR="008244E8" w:rsidRPr="008244E8">
        <w:rPr>
          <w:rFonts w:ascii="Calibri" w:hAnsi="Calibri" w:cs="Arial"/>
          <w:color w:val="000000"/>
          <w:sz w:val="22"/>
          <w:szCs w:val="22"/>
          <w:lang w:val="en-US"/>
        </w:rPr>
        <w:t>0</w:t>
      </w:r>
      <w:r w:rsidR="00F37FF8">
        <w:rPr>
          <w:rFonts w:ascii="Calibri" w:hAnsi="Calibri" w:cs="Arial"/>
          <w:color w:val="000000"/>
          <w:sz w:val="22"/>
          <w:szCs w:val="22"/>
        </w:rPr>
        <w:t xml:space="preserve"> kn,</w:t>
      </w:r>
      <w:r w:rsidRPr="00BC0616">
        <w:rPr>
          <w:rFonts w:ascii="Calibri" w:hAnsi="Calibri" w:cs="Arial"/>
          <w:color w:val="000000"/>
          <w:sz w:val="22"/>
          <w:szCs w:val="22"/>
        </w:rPr>
        <w:t xml:space="preserve"> što čini </w:t>
      </w:r>
      <w:r w:rsidR="008244E8">
        <w:rPr>
          <w:rFonts w:ascii="Calibri" w:hAnsi="Calibri" w:cs="Arial"/>
          <w:color w:val="000000"/>
          <w:sz w:val="22"/>
          <w:szCs w:val="22"/>
        </w:rPr>
        <w:t>100,00</w:t>
      </w:r>
      <w:r w:rsidRPr="00BC0616">
        <w:rPr>
          <w:rFonts w:ascii="Calibri" w:hAnsi="Calibri" w:cs="Arial"/>
          <w:color w:val="000000"/>
          <w:sz w:val="22"/>
          <w:szCs w:val="22"/>
        </w:rPr>
        <w:t>% namirenj</w:t>
      </w:r>
      <w:r w:rsidR="008244E8">
        <w:rPr>
          <w:rFonts w:ascii="Calibri" w:hAnsi="Calibri" w:cs="Arial"/>
          <w:color w:val="000000"/>
          <w:sz w:val="22"/>
          <w:szCs w:val="22"/>
        </w:rPr>
        <w:t>e</w:t>
      </w:r>
      <w:r w:rsidRPr="00BC0616">
        <w:rPr>
          <w:rFonts w:ascii="Calibri" w:hAnsi="Calibri" w:cs="Arial"/>
          <w:color w:val="000000"/>
          <w:sz w:val="22"/>
          <w:szCs w:val="22"/>
        </w:rPr>
        <w:t>.</w:t>
      </w:r>
    </w:p>
    <w:p w:rsidR="008244E8" w:rsidRPr="008244E8" w:rsidRDefault="008244E8" w:rsidP="008244E8">
      <w:pPr>
        <w:jc w:val="both"/>
        <w:rPr>
          <w:rFonts w:eastAsia="Times New Roman" w:cs="Arial"/>
          <w:color w:val="000000"/>
          <w:lang w:eastAsia="hr-HR"/>
        </w:rPr>
      </w:pPr>
      <w:r w:rsidRPr="008244E8">
        <w:rPr>
          <w:rFonts w:eastAsia="Times New Roman" w:cs="Arial"/>
          <w:color w:val="000000"/>
          <w:lang w:eastAsia="hr-HR"/>
        </w:rPr>
        <w:t xml:space="preserve">Diobni popis vjerovnika II. višeg isplatnog reda koji se namiruju  u cjelokupnom iznosu u ovoj diobi,  bit će izložen  u pisarnici Suda. </w:t>
      </w:r>
    </w:p>
    <w:p w:rsidR="008244E8" w:rsidRPr="008244E8" w:rsidRDefault="008244E8" w:rsidP="008244E8">
      <w:pPr>
        <w:jc w:val="both"/>
        <w:rPr>
          <w:rFonts w:eastAsia="Times New Roman" w:cs="Arial"/>
          <w:color w:val="000000"/>
          <w:lang w:eastAsia="hr-HR"/>
        </w:rPr>
      </w:pPr>
      <w:r w:rsidRPr="008244E8">
        <w:rPr>
          <w:rFonts w:eastAsia="Times New Roman" w:cs="Arial"/>
          <w:color w:val="000000"/>
          <w:lang w:eastAsia="hr-HR"/>
        </w:rPr>
        <w:t xml:space="preserve">Vjerovnici mogu stečajnom sucu podnijeti prigovor na diobni popis u roku od 8 dana, a rok počinje teći istekom 15 dana od objave oglasa u Narodnim novinama. </w:t>
      </w:r>
    </w:p>
    <w:p w:rsidR="0021401D" w:rsidRPr="0021401D" w:rsidRDefault="0021401D" w:rsidP="0021401D">
      <w:pPr>
        <w:jc w:val="both"/>
        <w:rPr>
          <w:rFonts w:ascii="Arial" w:hAnsi="Arial" w:cs="Arial"/>
        </w:rPr>
      </w:pPr>
    </w:p>
    <w:sectPr w:rsidR="0021401D" w:rsidRPr="0021401D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5"/>
    <w:rsid w:val="00036A36"/>
    <w:rsid w:val="0004486B"/>
    <w:rsid w:val="000C6A1E"/>
    <w:rsid w:val="001C4715"/>
    <w:rsid w:val="0021401D"/>
    <w:rsid w:val="00431A7E"/>
    <w:rsid w:val="004F205A"/>
    <w:rsid w:val="00507333"/>
    <w:rsid w:val="00512DF1"/>
    <w:rsid w:val="00554637"/>
    <w:rsid w:val="005B1162"/>
    <w:rsid w:val="005B213E"/>
    <w:rsid w:val="005F137A"/>
    <w:rsid w:val="006746E5"/>
    <w:rsid w:val="00704964"/>
    <w:rsid w:val="00712F1B"/>
    <w:rsid w:val="00763E8C"/>
    <w:rsid w:val="008244E8"/>
    <w:rsid w:val="0084381F"/>
    <w:rsid w:val="008A2F62"/>
    <w:rsid w:val="009442CE"/>
    <w:rsid w:val="009A1382"/>
    <w:rsid w:val="00A031D5"/>
    <w:rsid w:val="00B04E31"/>
    <w:rsid w:val="00B07AEB"/>
    <w:rsid w:val="00B1774B"/>
    <w:rsid w:val="00B77C39"/>
    <w:rsid w:val="00BC0616"/>
    <w:rsid w:val="00D45ADA"/>
    <w:rsid w:val="00D974FD"/>
    <w:rsid w:val="00E1125F"/>
    <w:rsid w:val="00E80075"/>
    <w:rsid w:val="00EF2D61"/>
    <w:rsid w:val="00F232E1"/>
    <w:rsid w:val="00F37FF8"/>
    <w:rsid w:val="00FA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715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1C4715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1C4715"/>
  </w:style>
  <w:style w:type="paragraph" w:styleId="Tekstbalonia">
    <w:name w:val="Balloon Text"/>
    <w:basedOn w:val="Normal"/>
    <w:link w:val="TekstbaloniaChar"/>
    <w:uiPriority w:val="99"/>
    <w:semiHidden/>
    <w:unhideWhenUsed/>
    <w:rsid w:val="00D9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D974F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715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1C4715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1C4715"/>
  </w:style>
  <w:style w:type="paragraph" w:styleId="Tekstbalonia">
    <w:name w:val="Balloon Text"/>
    <w:basedOn w:val="Normal"/>
    <w:link w:val="TekstbaloniaChar"/>
    <w:uiPriority w:val="99"/>
    <w:semiHidden/>
    <w:unhideWhenUsed/>
    <w:rsid w:val="00D9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D974F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Stečajni upravitelj, u stečajnom postupku koji se vodi nad dužnikom</vt:lpstr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Stečajni upravitelj, u stečajnom postupku koji se vodi nad dužnikom</dc:title>
  <dc:creator>Đurđica</dc:creator>
  <cp:lastModifiedBy>Sonja Pilić</cp:lastModifiedBy>
  <cp:revision>2</cp:revision>
  <cp:lastPrinted>2018-04-11T06:56:00Z</cp:lastPrinted>
  <dcterms:created xsi:type="dcterms:W3CDTF">2018-04-13T11:23:00Z</dcterms:created>
  <dcterms:modified xsi:type="dcterms:W3CDTF">2018-04-13T11:23:00Z</dcterms:modified>
</cp:coreProperties>
</file>